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微机显示技术实用手册</w:t>
      </w:r>
    </w:p>
    <w:p>
      <w:r>
        <w:rPr>
          <w:rFonts w:ascii="宋体" w:hAnsi="宋体" w:eastAsia="宋体"/>
          <w:sz w:val="24"/>
        </w:rPr>
        <w:t>来文占主编；微机显示技术实用手册编委会编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微机显示技术实用手册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来文占主编；微机显示技术实用手册编委会编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本书出售、求购地址：https://www.jiaokey.com/book/detail/10004047.html</w:t>
      </w:r>
    </w:p>
    <w:p>
      <w:r>
        <w:t>更多相关图书推荐：https://www.jiaokey.com</w:t>
      </w:r>
    </w:p>
    <w:p>
      <w:r>
        <w:t>来文占主编；微机显示技术实用手册编委会编 其他作品：https://www.jiaokey.com/tag/来文占主编；微机显示技术实用手册编委会编.html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关键词搜索：https://www.jiaokey.com/tag/微机显示技术实用手册.html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