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热工技术手册电厂金属  4</w:t>
      </w:r>
    </w:p>
    <w:p>
      <w:r>
        <w:rPr>
          <w:rFonts w:ascii="宋体" w:hAnsi="宋体" w:eastAsia="宋体"/>
          <w:sz w:val="24"/>
        </w:rPr>
        <w:t>能源部西安热工研究所主编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热工技术手册电厂金属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能源部西安热工研究所主编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本书出售、求购地址：https://www.jiaokey.com/book/detail/10003950.html</w:t>
      </w:r>
    </w:p>
    <w:p>
      <w:r>
        <w:t>更多相关图书推荐：https://www.jiaokey.com</w:t>
      </w:r>
    </w:p>
    <w:p>
      <w:r>
        <w:t>能源部西安热工研究所主编 其他作品：https://www.jiaokey.com/tag/能源部西安热工研究所主编.html</w:t>
      </w:r>
    </w:p>
    <w:p>
      <w:r>
        <w:t>北京：水利电力 出版图书：https://www.jiaokey.com/tag/北京：水利电力.html</w:t>
      </w:r>
    </w:p>
    <w:p>
      <w:r>
        <w:t>关键词搜索：https://www.jiaokey.com/tag/热工技术手册电厂金属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