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第1卷  一般设计资料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第1卷  一般设计资料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本书出售、求购地址：https://www.jiaokey.com/book/detail/10003843.html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第1卷  一般设计资料.html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