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中华人民共和国现行法规汇编·农林卷（1949-1985）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中华人民共和国现行法规汇编·农林卷（1949-1985）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本书出售、求购地址：https://www.jiaokey.com/book/detail/10003690.html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关键词搜索：https://www.jiaokey.com/tag/中华人民共和国现行法规汇编·农林卷（1949-1985）.html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