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新编经济合同法实用指南</w:t>
      </w:r>
    </w:p>
    <w:p>
      <w:r>
        <w:rPr>
          <w:rFonts w:ascii="宋体" w:hAnsi="宋体" w:eastAsia="宋体"/>
          <w:sz w:val="24"/>
        </w:rPr>
        <w:t>房维廉主编；全国人大常委会法制工作委员会经济法室，国家工商行政管理局经济合同司编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新编经济合同法实用指南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房维廉主编；全国人大常委会法制工作委员会经济法室，国家工商行政管理局经济合同司编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本书出售、求购地址：https://www.jiaokey.com/book/detail/10002941.html</w:t>
      </w:r>
    </w:p>
    <w:p>
      <w:r>
        <w:t>更多相关图书推荐：https://www.jiaokey.com</w:t>
      </w:r>
    </w:p>
    <w:p>
      <w:r>
        <w:t>房维廉主编；全国人大常委会法制工作委员会经济法室，国家工商行政管理局经济合同司编 其他作品：https://www.jiaokey.com/tag/房维廉主编；全国人大常委会法制工作委员会经济法室，国家工商行政管理局经济合同司编.html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关键词搜索：https://www.jiaokey.com/tag/新编经济合同法实用指南.html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