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书名：国际工程索赔原则及案例分析</w:t>
      </w:r>
    </w:p>
    <w:p>
      <w:r>
        <w:t>作者:中国建筑工程总公司培训中心编</w:t>
      </w:r>
    </w:p>
    <w:p>
      <w:r>
        <w:t>出版社:北京：中国建筑工业出版社</w:t>
      </w:r>
    </w:p>
    <w:p>
      <w:r>
        <w:t>出版日期：1993.02</w:t>
      </w:r>
    </w:p>
    <w:p>
      <w:r>
        <w:t>总页数：290</w:t>
      </w:r>
    </w:p>
    <w:p>
      <w:r>
        <w:t>更多请访问教客网:www.jiaokey.com</w:t>
      </w:r>
    </w:p>
    <w:p>
      <w:r>
        <w:t>国际工程索赔原则及案例分析评论地址：https://www.jiaokey.com/book/detail/10002795.html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