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怎样用法律保护自己——最新生活实用法律手册</w:t>
      </w:r>
    </w:p>
    <w:p>
      <w:r>
        <w:rPr>
          <w:rFonts w:ascii="宋体" w:hAnsi="宋体" w:eastAsia="宋体"/>
          <w:sz w:val="24"/>
        </w:rPr>
        <w:t>陆昕  刘斌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怎样用法律保护自己——最新生活实用法律手册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  刘斌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本书出售、求购地址：https://www.jiaokey.com/book/detail/10002250.html</w:t>
      </w:r>
    </w:p>
    <w:p>
      <w:r>
        <w:t>更多相关图书推荐：https://www.jiaokey.com</w:t>
      </w:r>
    </w:p>
    <w:p>
      <w:r>
        <w:t>陆昕  刘斌 其他作品：https://www.jiaokey.com/tag/陆昕  刘斌.html</w:t>
      </w:r>
    </w:p>
    <w:p>
      <w:r>
        <w:t>学苑出版社 出版图书：https://www.jiaokey.com/tag/学苑出版社.html</w:t>
      </w:r>
    </w:p>
    <w:p>
      <w:r>
        <w:t>关键词搜索：https://www.jiaokey.com/tag/怎样用法律保护自己——最新生活实用法律手册.html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