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书名：人民日报学术文库  中国特色新闻媒介体制--构成分析与发展前景</w:t>
      </w:r>
    </w:p>
    <w:p>
      <w:r>
        <w:t>作者：秦汉著</w:t>
      </w:r>
    </w:p>
    <w:p>
      <w:r>
        <w:t>出版社：北京：人民日报出版社</w:t>
      </w:r>
    </w:p>
    <w:p>
      <w:r>
        <w:t>出版日期：2022.01</w:t>
      </w:r>
    </w:p>
    <w:p>
      <w:r>
        <w:t>总页数：192</w:t>
      </w:r>
    </w:p>
    <w:p>
      <w:r>
        <w:t>更多请访问教客网: www.jiaokey.com</w:t>
      </w:r>
    </w:p>
    <w:p>
      <w:r>
        <w:t>人民日报学术文库  中国特色新闻媒介体制--构成分析与发展前景 评论地址：https://www.jiaokey.com/book/detail/15052239.html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